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DB8E7" w14:textId="5121CF82" w:rsidR="007B7D35" w:rsidRPr="00FF05D7" w:rsidRDefault="00414158" w:rsidP="007B7D3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92936" w:rsidRPr="00592936">
        <w:rPr>
          <w:rFonts w:ascii="Arial" w:hAnsi="Arial" w:cs="Arial"/>
          <w:b/>
          <w:bCs/>
        </w:rPr>
        <w:t>TODO UN ÉXITO “HANAL PIXÁN 2023” EN PUERTO JUÁREZ</w:t>
      </w:r>
    </w:p>
    <w:p w14:paraId="1D5A99B8" w14:textId="54023859" w:rsidR="002F0C8B" w:rsidRPr="00C54264" w:rsidRDefault="002F0C8B" w:rsidP="00C54264">
      <w:pPr>
        <w:jc w:val="both"/>
        <w:rPr>
          <w:rFonts w:ascii="Arial" w:hAnsi="Arial" w:cs="Arial"/>
          <w:b/>
          <w:bCs/>
        </w:rPr>
      </w:pPr>
    </w:p>
    <w:p w14:paraId="53E91A43" w14:textId="51B1EBCF" w:rsidR="008626BD" w:rsidRDefault="008626BD" w:rsidP="003D3D5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Después de tres días de gran concurrencia, cierra la festividad con más de </w:t>
      </w:r>
      <w:r w:rsidR="00A27044">
        <w:rPr>
          <w:rFonts w:ascii="Arial" w:hAnsi="Arial" w:cs="Arial"/>
          <w:bCs/>
        </w:rPr>
        <w:t>62</w:t>
      </w:r>
      <w:r w:rsidR="00814ED4">
        <w:rPr>
          <w:rFonts w:ascii="Arial" w:hAnsi="Arial" w:cs="Arial"/>
          <w:bCs/>
        </w:rPr>
        <w:t xml:space="preserve"> mil 500</w:t>
      </w:r>
      <w:r w:rsidR="004D087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asistentes </w:t>
      </w:r>
    </w:p>
    <w:p w14:paraId="65208B0B" w14:textId="77777777" w:rsidR="008626BD" w:rsidRDefault="008626BD" w:rsidP="008626BD">
      <w:pPr>
        <w:pStyle w:val="Prrafodelista"/>
        <w:jc w:val="both"/>
        <w:rPr>
          <w:rFonts w:ascii="Arial" w:hAnsi="Arial" w:cs="Arial"/>
          <w:bCs/>
        </w:rPr>
      </w:pPr>
    </w:p>
    <w:p w14:paraId="681A454C" w14:textId="0A991DA5" w:rsidR="00EC3129" w:rsidRDefault="009B2484" w:rsidP="003D3D5F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Previo a la clausura, se premió </w:t>
      </w:r>
      <w:r w:rsidR="00EC3129">
        <w:rPr>
          <w:rFonts w:ascii="Arial" w:hAnsi="Arial" w:cs="Arial"/>
          <w:bCs/>
        </w:rPr>
        <w:t>a los ganadores</w:t>
      </w:r>
      <w:r>
        <w:rPr>
          <w:rFonts w:ascii="Arial" w:hAnsi="Arial" w:cs="Arial"/>
          <w:bCs/>
        </w:rPr>
        <w:t xml:space="preserve"> de los concursos de catrines, catrinas y </w:t>
      </w:r>
      <w:r w:rsidR="00EC3129">
        <w:rPr>
          <w:rFonts w:ascii="Arial" w:hAnsi="Arial" w:cs="Arial"/>
          <w:bCs/>
        </w:rPr>
        <w:t xml:space="preserve">altares de muertos </w:t>
      </w:r>
    </w:p>
    <w:p w14:paraId="3272B275" w14:textId="77777777" w:rsidR="001B116D" w:rsidRPr="001B116D" w:rsidRDefault="001B116D" w:rsidP="001B116D">
      <w:pPr>
        <w:jc w:val="both"/>
        <w:rPr>
          <w:rFonts w:ascii="Arial" w:hAnsi="Arial" w:cs="Arial"/>
          <w:bCs/>
        </w:rPr>
      </w:pPr>
    </w:p>
    <w:p w14:paraId="68BA99C3" w14:textId="54458BE8" w:rsidR="00FF3454" w:rsidRDefault="001654D5" w:rsidP="00EA41CC">
      <w:pPr>
        <w:jc w:val="both"/>
        <w:rPr>
          <w:rFonts w:ascii="Arial" w:hAnsi="Arial" w:cs="Arial"/>
        </w:rPr>
      </w:pPr>
      <w:r w:rsidRPr="001654D5">
        <w:rPr>
          <w:rFonts w:ascii="Arial" w:hAnsi="Arial" w:cs="Arial"/>
          <w:b/>
          <w:bCs/>
        </w:rPr>
        <w:t xml:space="preserve">Cancún, Q. R., a </w:t>
      </w:r>
      <w:r w:rsidR="0082090F">
        <w:rPr>
          <w:rFonts w:ascii="Arial" w:hAnsi="Arial" w:cs="Arial"/>
          <w:b/>
          <w:bCs/>
        </w:rPr>
        <w:t>0</w:t>
      </w:r>
      <w:r w:rsidR="008626BD">
        <w:rPr>
          <w:rFonts w:ascii="Arial" w:hAnsi="Arial" w:cs="Arial"/>
          <w:b/>
          <w:bCs/>
        </w:rPr>
        <w:t>2</w:t>
      </w:r>
      <w:r w:rsidR="0082090F">
        <w:rPr>
          <w:rFonts w:ascii="Arial" w:hAnsi="Arial" w:cs="Arial"/>
          <w:b/>
          <w:bCs/>
        </w:rPr>
        <w:t xml:space="preserve"> de noviembr</w:t>
      </w:r>
      <w:r w:rsidRPr="001654D5">
        <w:rPr>
          <w:rFonts w:ascii="Arial" w:hAnsi="Arial" w:cs="Arial"/>
          <w:b/>
          <w:bCs/>
        </w:rPr>
        <w:t>e de 2023.-</w:t>
      </w:r>
      <w:r w:rsidR="000E31A3">
        <w:rPr>
          <w:rFonts w:ascii="Arial" w:hAnsi="Arial" w:cs="Arial"/>
          <w:b/>
          <w:bCs/>
        </w:rPr>
        <w:t xml:space="preserve"> </w:t>
      </w:r>
      <w:r w:rsidR="000E31A3" w:rsidRPr="000E31A3">
        <w:rPr>
          <w:rFonts w:ascii="Arial" w:hAnsi="Arial" w:cs="Arial"/>
          <w:bCs/>
        </w:rPr>
        <w:t xml:space="preserve">En </w:t>
      </w:r>
      <w:r w:rsidR="009B2484">
        <w:rPr>
          <w:rFonts w:ascii="Arial" w:hAnsi="Arial" w:cs="Arial"/>
          <w:bCs/>
        </w:rPr>
        <w:t xml:space="preserve">el marco de </w:t>
      </w:r>
      <w:r w:rsidR="000E31A3" w:rsidRPr="000E31A3">
        <w:rPr>
          <w:rFonts w:ascii="Arial" w:hAnsi="Arial" w:cs="Arial"/>
          <w:bCs/>
        </w:rPr>
        <w:t xml:space="preserve">un ambiente </w:t>
      </w:r>
      <w:r w:rsidR="000E31A3">
        <w:rPr>
          <w:rFonts w:ascii="Arial" w:hAnsi="Arial" w:cs="Arial"/>
          <w:bCs/>
        </w:rPr>
        <w:t xml:space="preserve">familiar </w:t>
      </w:r>
      <w:r w:rsidR="000E31A3" w:rsidRPr="000E31A3">
        <w:rPr>
          <w:rFonts w:ascii="Arial" w:hAnsi="Arial" w:cs="Arial"/>
          <w:bCs/>
        </w:rPr>
        <w:t>de algarabía</w:t>
      </w:r>
      <w:r w:rsidR="00EA41CC">
        <w:rPr>
          <w:rFonts w:ascii="Arial" w:hAnsi="Arial" w:cs="Arial"/>
        </w:rPr>
        <w:t>,</w:t>
      </w:r>
      <w:r w:rsidR="00FF3454">
        <w:rPr>
          <w:rFonts w:ascii="Arial" w:hAnsi="Arial" w:cs="Arial"/>
        </w:rPr>
        <w:t xml:space="preserve"> color, música y folclor, </w:t>
      </w:r>
      <w:r w:rsidR="00B37C0A">
        <w:rPr>
          <w:rFonts w:ascii="Arial" w:hAnsi="Arial" w:cs="Arial"/>
        </w:rPr>
        <w:t xml:space="preserve">el Ayuntamiento de Benito Juárez, encabezado por la </w:t>
      </w:r>
      <w:r w:rsidR="00EA41CC">
        <w:rPr>
          <w:rFonts w:ascii="Arial" w:hAnsi="Arial" w:cs="Arial"/>
        </w:rPr>
        <w:t xml:space="preserve">Presidenta Municipal, Ana Paty Peralta, </w:t>
      </w:r>
      <w:r w:rsidR="00B37C0A">
        <w:rPr>
          <w:rFonts w:ascii="Arial" w:hAnsi="Arial" w:cs="Arial"/>
        </w:rPr>
        <w:t xml:space="preserve">cerró con broche de oro con más de </w:t>
      </w:r>
      <w:r w:rsidR="00A27044">
        <w:rPr>
          <w:rFonts w:ascii="Arial" w:hAnsi="Arial" w:cs="Arial"/>
          <w:bCs/>
        </w:rPr>
        <w:t>62</w:t>
      </w:r>
      <w:r w:rsidR="00814ED4">
        <w:rPr>
          <w:rFonts w:ascii="Arial" w:hAnsi="Arial" w:cs="Arial"/>
          <w:bCs/>
        </w:rPr>
        <w:t xml:space="preserve"> mil 500 </w:t>
      </w:r>
      <w:r w:rsidR="00B37C0A">
        <w:rPr>
          <w:rFonts w:ascii="Arial" w:hAnsi="Arial" w:cs="Arial"/>
        </w:rPr>
        <w:t xml:space="preserve">asistentes durante tres días de </w:t>
      </w:r>
      <w:r w:rsidR="008626BD">
        <w:rPr>
          <w:rFonts w:ascii="Arial" w:hAnsi="Arial" w:cs="Arial"/>
        </w:rPr>
        <w:t>“</w:t>
      </w:r>
      <w:proofErr w:type="spellStart"/>
      <w:r w:rsidR="008626BD">
        <w:rPr>
          <w:rFonts w:ascii="Arial" w:hAnsi="Arial" w:cs="Arial"/>
        </w:rPr>
        <w:t>Hanal</w:t>
      </w:r>
      <w:proofErr w:type="spellEnd"/>
      <w:r w:rsidR="008626BD">
        <w:rPr>
          <w:rFonts w:ascii="Arial" w:hAnsi="Arial" w:cs="Arial"/>
        </w:rPr>
        <w:t xml:space="preserve"> </w:t>
      </w:r>
      <w:proofErr w:type="spellStart"/>
      <w:r w:rsidR="008626BD">
        <w:rPr>
          <w:rFonts w:ascii="Arial" w:hAnsi="Arial" w:cs="Arial"/>
        </w:rPr>
        <w:t>Pixán</w:t>
      </w:r>
      <w:proofErr w:type="spellEnd"/>
      <w:r w:rsidR="008626BD">
        <w:rPr>
          <w:rFonts w:ascii="Arial" w:hAnsi="Arial" w:cs="Arial"/>
        </w:rPr>
        <w:t xml:space="preserve"> 2023” en Puerto Juárez, </w:t>
      </w:r>
      <w:r w:rsidR="00FF3454">
        <w:rPr>
          <w:rFonts w:ascii="Arial" w:hAnsi="Arial" w:cs="Arial"/>
        </w:rPr>
        <w:t xml:space="preserve">una </w:t>
      </w:r>
      <w:r w:rsidR="001C6B55">
        <w:rPr>
          <w:rFonts w:ascii="Arial" w:hAnsi="Arial" w:cs="Arial"/>
        </w:rPr>
        <w:t xml:space="preserve">gran </w:t>
      </w:r>
      <w:r w:rsidR="00FF3454">
        <w:rPr>
          <w:rFonts w:ascii="Arial" w:hAnsi="Arial" w:cs="Arial"/>
        </w:rPr>
        <w:t xml:space="preserve">fiesta para las y los cancunenses, turistas y vecinos de la localidad, </w:t>
      </w:r>
      <w:r w:rsidR="008626BD">
        <w:rPr>
          <w:rFonts w:ascii="Arial" w:hAnsi="Arial" w:cs="Arial"/>
        </w:rPr>
        <w:t xml:space="preserve">cumpliendo el objetivo de </w:t>
      </w:r>
      <w:r w:rsidR="00FF3454">
        <w:rPr>
          <w:rFonts w:ascii="Arial" w:hAnsi="Arial" w:cs="Arial"/>
        </w:rPr>
        <w:t xml:space="preserve">fortalecer la identidad cultural y promover las tradiciones en este Día de Muertos. </w:t>
      </w:r>
    </w:p>
    <w:p w14:paraId="2E73ED7F" w14:textId="77777777" w:rsidR="008626BD" w:rsidRDefault="008626BD" w:rsidP="008626BD">
      <w:pPr>
        <w:jc w:val="both"/>
        <w:rPr>
          <w:rFonts w:ascii="Arial" w:hAnsi="Arial" w:cs="Arial"/>
        </w:rPr>
      </w:pPr>
    </w:p>
    <w:p w14:paraId="47829DF6" w14:textId="48EBC523" w:rsidR="009308A3" w:rsidRDefault="00B34411" w:rsidP="009308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cierre de la celebración, </w:t>
      </w:r>
      <w:r w:rsidR="009B2484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premió a los ganadores de los concursos correspondientes de catrinas y catrines, así como </w:t>
      </w:r>
      <w:r w:rsidR="00FF4DB3">
        <w:rPr>
          <w:rFonts w:ascii="Arial" w:hAnsi="Arial" w:cs="Arial"/>
        </w:rPr>
        <w:t xml:space="preserve">de altares, que resultaron ser: </w:t>
      </w:r>
      <w:r w:rsidR="009308A3" w:rsidRPr="009308A3">
        <w:rPr>
          <w:rFonts w:ascii="Arial" w:hAnsi="Arial" w:cs="Arial"/>
        </w:rPr>
        <w:t>Mikel Durán</w:t>
      </w:r>
      <w:r w:rsidR="002B0157">
        <w:rPr>
          <w:rFonts w:ascii="Arial" w:hAnsi="Arial" w:cs="Arial"/>
        </w:rPr>
        <w:t>,</w:t>
      </w:r>
      <w:r w:rsidR="009308A3" w:rsidRPr="009308A3">
        <w:rPr>
          <w:rFonts w:ascii="Arial" w:hAnsi="Arial" w:cs="Arial"/>
        </w:rPr>
        <w:t xml:space="preserve"> en primer luga</w:t>
      </w:r>
      <w:r w:rsidR="002B0157">
        <w:rPr>
          <w:rFonts w:ascii="Arial" w:hAnsi="Arial" w:cs="Arial"/>
        </w:rPr>
        <w:t xml:space="preserve">r; Ángel Alberto Rovira Morales, </w:t>
      </w:r>
      <w:r w:rsidR="009308A3" w:rsidRPr="009308A3">
        <w:rPr>
          <w:rFonts w:ascii="Arial" w:hAnsi="Arial" w:cs="Arial"/>
        </w:rPr>
        <w:t xml:space="preserve">en segunda posición y Juan Pablo Gamboa, en tercer lugar; así como Mía de los Ángeles Cadena y </w:t>
      </w:r>
      <w:proofErr w:type="spellStart"/>
      <w:r w:rsidR="009308A3" w:rsidRPr="009308A3">
        <w:rPr>
          <w:rFonts w:ascii="Arial" w:hAnsi="Arial" w:cs="Arial"/>
        </w:rPr>
        <w:t>Yahir</w:t>
      </w:r>
      <w:proofErr w:type="spellEnd"/>
      <w:r w:rsidR="009308A3" w:rsidRPr="009308A3">
        <w:rPr>
          <w:rFonts w:ascii="Arial" w:hAnsi="Arial" w:cs="Arial"/>
        </w:rPr>
        <w:t xml:space="preserve"> David Uh </w:t>
      </w:r>
      <w:proofErr w:type="spellStart"/>
      <w:r w:rsidR="009308A3" w:rsidRPr="009308A3">
        <w:rPr>
          <w:rFonts w:ascii="Arial" w:hAnsi="Arial" w:cs="Arial"/>
        </w:rPr>
        <w:t>Uc</w:t>
      </w:r>
      <w:proofErr w:type="spellEnd"/>
      <w:r w:rsidR="002B0157">
        <w:rPr>
          <w:rFonts w:ascii="Arial" w:hAnsi="Arial" w:cs="Arial"/>
        </w:rPr>
        <w:t>,</w:t>
      </w:r>
      <w:r w:rsidR="009308A3" w:rsidRPr="009308A3">
        <w:rPr>
          <w:rFonts w:ascii="Arial" w:hAnsi="Arial" w:cs="Arial"/>
        </w:rPr>
        <w:t xml:space="preserve"> con mención honorífica</w:t>
      </w:r>
      <w:r w:rsidR="009308A3">
        <w:rPr>
          <w:rFonts w:ascii="Arial" w:hAnsi="Arial" w:cs="Arial"/>
        </w:rPr>
        <w:t xml:space="preserve">, respectivamente. </w:t>
      </w:r>
    </w:p>
    <w:p w14:paraId="15E0EA9E" w14:textId="77777777" w:rsidR="009308A3" w:rsidRDefault="009308A3" w:rsidP="009308A3">
      <w:pPr>
        <w:jc w:val="both"/>
        <w:rPr>
          <w:rFonts w:ascii="Arial" w:hAnsi="Arial" w:cs="Arial"/>
        </w:rPr>
      </w:pPr>
    </w:p>
    <w:p w14:paraId="7A23FA77" w14:textId="3A07A750" w:rsidR="00B34411" w:rsidRPr="00FF4DB3" w:rsidRDefault="00FF4DB3" w:rsidP="009308A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Mientras que los triunfadores en los altares de muertos </w:t>
      </w:r>
      <w:r w:rsidRPr="00FF4DB3">
        <w:rPr>
          <w:rFonts w:ascii="Arial" w:hAnsi="Arial" w:cs="Arial"/>
        </w:rPr>
        <w:t>fueron</w:t>
      </w:r>
      <w:r>
        <w:rPr>
          <w:rFonts w:ascii="Arial" w:hAnsi="Arial" w:cs="Arial"/>
        </w:rPr>
        <w:t>:</w:t>
      </w:r>
      <w:r w:rsidRPr="00FF4DB3">
        <w:rPr>
          <w:rFonts w:ascii="Arial" w:hAnsi="Arial" w:cs="Arial"/>
        </w:rPr>
        <w:t xml:space="preserve"> </w:t>
      </w:r>
      <w:r w:rsidR="009308A3">
        <w:rPr>
          <w:rFonts w:ascii="Arial" w:hAnsi="Arial" w:cs="Arial"/>
        </w:rPr>
        <w:t xml:space="preserve">primer </w:t>
      </w:r>
      <w:r w:rsidRPr="00FF4DB3">
        <w:rPr>
          <w:rFonts w:ascii="Arial" w:hAnsi="Arial" w:cs="Arial"/>
        </w:rPr>
        <w:t>lugar Plaza Comunitaria</w:t>
      </w:r>
      <w:r>
        <w:rPr>
          <w:rFonts w:ascii="Arial" w:hAnsi="Arial" w:cs="Arial"/>
        </w:rPr>
        <w:t xml:space="preserve">; </w:t>
      </w:r>
      <w:r w:rsidR="009308A3">
        <w:rPr>
          <w:rFonts w:ascii="Arial" w:hAnsi="Arial" w:cs="Arial"/>
        </w:rPr>
        <w:t xml:space="preserve">segundo </w:t>
      </w:r>
      <w:r>
        <w:rPr>
          <w:rFonts w:ascii="Arial" w:hAnsi="Arial" w:cs="Arial"/>
        </w:rPr>
        <w:t xml:space="preserve">puesto fue para el </w:t>
      </w:r>
      <w:r w:rsidRPr="00FF4DB3">
        <w:rPr>
          <w:rFonts w:ascii="Arial" w:hAnsi="Arial" w:cs="Arial"/>
        </w:rPr>
        <w:t xml:space="preserve">Centro Cultural </w:t>
      </w:r>
      <w:proofErr w:type="spellStart"/>
      <w:r w:rsidRPr="00FF4DB3">
        <w:rPr>
          <w:rFonts w:ascii="Arial" w:hAnsi="Arial" w:cs="Arial"/>
        </w:rPr>
        <w:t>Toltecayotl</w:t>
      </w:r>
      <w:proofErr w:type="spellEnd"/>
      <w:r>
        <w:rPr>
          <w:rFonts w:ascii="Arial" w:hAnsi="Arial" w:cs="Arial"/>
        </w:rPr>
        <w:t xml:space="preserve"> y </w:t>
      </w:r>
      <w:r w:rsidR="009308A3">
        <w:rPr>
          <w:rFonts w:ascii="Arial" w:hAnsi="Arial" w:cs="Arial"/>
        </w:rPr>
        <w:t xml:space="preserve">la tercera </w:t>
      </w:r>
      <w:r>
        <w:rPr>
          <w:rFonts w:ascii="Arial" w:hAnsi="Arial" w:cs="Arial"/>
        </w:rPr>
        <w:t xml:space="preserve">posición fue para </w:t>
      </w:r>
      <w:r w:rsidRPr="00FF4DB3">
        <w:rPr>
          <w:rFonts w:ascii="Arial" w:hAnsi="Arial" w:cs="Arial"/>
        </w:rPr>
        <w:t>Moisés Salinas Rodríguez</w:t>
      </w:r>
      <w:r w:rsidR="009308A3">
        <w:rPr>
          <w:rFonts w:ascii="Arial" w:hAnsi="Arial" w:cs="Arial"/>
        </w:rPr>
        <w:t xml:space="preserve">, en tanto se llevaron </w:t>
      </w:r>
      <w:r>
        <w:rPr>
          <w:rFonts w:ascii="Arial" w:hAnsi="Arial" w:cs="Arial"/>
        </w:rPr>
        <w:t xml:space="preserve">mención honorífica </w:t>
      </w:r>
      <w:r w:rsidR="009308A3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Unión de Tianguistas y Comerciantes Ambulantes del Estado de Quintana Roo A.C</w:t>
      </w:r>
      <w:r w:rsidR="009308A3">
        <w:rPr>
          <w:rFonts w:ascii="Arial" w:hAnsi="Arial" w:cs="Arial"/>
        </w:rPr>
        <w:t>., y “</w:t>
      </w:r>
      <w:proofErr w:type="spellStart"/>
      <w:r w:rsidR="009308A3">
        <w:rPr>
          <w:rFonts w:ascii="Arial" w:hAnsi="Arial" w:cs="Arial"/>
        </w:rPr>
        <w:t>All</w:t>
      </w:r>
      <w:proofErr w:type="spellEnd"/>
      <w:r w:rsidR="009308A3">
        <w:rPr>
          <w:rFonts w:ascii="Arial" w:hAnsi="Arial" w:cs="Arial"/>
        </w:rPr>
        <w:t xml:space="preserve"> </w:t>
      </w:r>
      <w:proofErr w:type="spellStart"/>
      <w:r w:rsidRPr="00FF4DB3">
        <w:rPr>
          <w:rFonts w:ascii="Arial" w:hAnsi="Arial" w:cs="Arial"/>
        </w:rPr>
        <w:t>Beauty</w:t>
      </w:r>
      <w:proofErr w:type="spellEnd"/>
      <w:r w:rsidR="009308A3">
        <w:rPr>
          <w:rFonts w:ascii="Arial" w:hAnsi="Arial" w:cs="Arial"/>
        </w:rPr>
        <w:t>”</w:t>
      </w:r>
      <w:r>
        <w:rPr>
          <w:rFonts w:ascii="Arial" w:hAnsi="Arial" w:cs="Arial"/>
        </w:rPr>
        <w:t>.</w:t>
      </w:r>
      <w:r w:rsidRPr="00FF4DB3">
        <w:rPr>
          <w:rFonts w:ascii="Arial" w:hAnsi="Arial" w:cs="Arial"/>
        </w:rPr>
        <w:t xml:space="preserve">  </w:t>
      </w:r>
      <w:r w:rsidR="00B34411" w:rsidRPr="00FF4DB3">
        <w:rPr>
          <w:rFonts w:ascii="Arial" w:hAnsi="Arial" w:cs="Arial"/>
        </w:rPr>
        <w:t xml:space="preserve"> </w:t>
      </w:r>
    </w:p>
    <w:p w14:paraId="427ABFFC" w14:textId="77777777" w:rsidR="00B34411" w:rsidRDefault="00B34411" w:rsidP="00EA41CC">
      <w:pPr>
        <w:jc w:val="both"/>
        <w:rPr>
          <w:rFonts w:ascii="Arial" w:hAnsi="Arial" w:cs="Arial"/>
        </w:rPr>
      </w:pPr>
    </w:p>
    <w:p w14:paraId="2C472786" w14:textId="3C112A1F" w:rsidR="00DA29EB" w:rsidRDefault="00996BAF" w:rsidP="00DA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Como en cada fecha, el programa de este gran festival gastronómico, cultural y artístico al que acudieron cientos de personas, inició al atardecer </w:t>
      </w:r>
      <w:r w:rsidR="00EC3129">
        <w:rPr>
          <w:rFonts w:ascii="Arial" w:hAnsi="Arial" w:cs="Arial"/>
        </w:rPr>
        <w:t xml:space="preserve">con la procesión marítima y desfile de catrinas y catrines desde el muelle de la calle 45 hacia el escenario principal, </w:t>
      </w:r>
      <w:r w:rsidR="00B34411">
        <w:rPr>
          <w:rFonts w:ascii="Arial" w:hAnsi="Arial" w:cs="Arial"/>
        </w:rPr>
        <w:t xml:space="preserve">en medio de los </w:t>
      </w:r>
      <w:r w:rsidR="00DA29EB">
        <w:rPr>
          <w:rFonts w:ascii="Arial" w:hAnsi="Arial" w:cs="Arial"/>
        </w:rPr>
        <w:t>pabellones gastronómicos y artesanales, la mega ofrenda para difuntos, así como</w:t>
      </w:r>
      <w:r w:rsidR="00B34411">
        <w:rPr>
          <w:rFonts w:ascii="Arial" w:hAnsi="Arial" w:cs="Arial"/>
        </w:rPr>
        <w:t xml:space="preserve"> </w:t>
      </w:r>
      <w:r w:rsidR="00DA29EB">
        <w:rPr>
          <w:rFonts w:ascii="Arial" w:hAnsi="Arial" w:cs="Arial"/>
        </w:rPr>
        <w:t xml:space="preserve">actividades recreativas para niñas y niños que se instalaron para deleite de los asistentes. </w:t>
      </w:r>
    </w:p>
    <w:p w14:paraId="6F4C7F40" w14:textId="77777777" w:rsidR="00DA29EB" w:rsidRDefault="00DA29EB" w:rsidP="00DA29EB">
      <w:pPr>
        <w:jc w:val="both"/>
        <w:rPr>
          <w:rFonts w:ascii="Arial" w:hAnsi="Arial" w:cs="Arial"/>
        </w:rPr>
      </w:pPr>
    </w:p>
    <w:p w14:paraId="125BF3A4" w14:textId="64E08976" w:rsidR="00DA29EB" w:rsidRPr="004D0875" w:rsidRDefault="00BE47C4" w:rsidP="00DA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C3129">
        <w:rPr>
          <w:rFonts w:ascii="Arial" w:hAnsi="Arial" w:cs="Arial"/>
        </w:rPr>
        <w:t xml:space="preserve">ambién </w:t>
      </w:r>
      <w:r>
        <w:rPr>
          <w:rFonts w:ascii="Arial" w:hAnsi="Arial" w:cs="Arial"/>
        </w:rPr>
        <w:t>pudieron disfrutar</w:t>
      </w:r>
      <w:r w:rsidR="00DA29EB">
        <w:rPr>
          <w:rFonts w:ascii="Arial" w:hAnsi="Arial" w:cs="Arial"/>
        </w:rPr>
        <w:t xml:space="preserve"> de la </w:t>
      </w:r>
      <w:r w:rsidR="00DA29EB" w:rsidRPr="004D0875">
        <w:rPr>
          <w:rFonts w:ascii="Arial" w:hAnsi="Arial" w:cs="Arial"/>
        </w:rPr>
        <w:t>escenograf</w:t>
      </w:r>
      <w:r w:rsidR="00315225">
        <w:rPr>
          <w:rFonts w:ascii="Arial" w:hAnsi="Arial" w:cs="Arial"/>
        </w:rPr>
        <w:t>ía alusiva a la celebración que tuvo</w:t>
      </w:r>
      <w:r w:rsidR="00DA29EB" w:rsidRPr="004D0875">
        <w:rPr>
          <w:rFonts w:ascii="Arial" w:hAnsi="Arial" w:cs="Arial"/>
        </w:rPr>
        <w:t xml:space="preserve"> los clásicos altares de muertos</w:t>
      </w:r>
      <w:r w:rsidR="00DA29EB">
        <w:rPr>
          <w:rFonts w:ascii="Arial" w:hAnsi="Arial" w:cs="Arial"/>
        </w:rPr>
        <w:t xml:space="preserve"> </w:t>
      </w:r>
      <w:r w:rsidR="00315225">
        <w:rPr>
          <w:rFonts w:ascii="Arial" w:hAnsi="Arial" w:cs="Arial"/>
        </w:rPr>
        <w:t>de la Península de Yucatán y</w:t>
      </w:r>
      <w:r w:rsidR="00DA29EB">
        <w:rPr>
          <w:rFonts w:ascii="Arial" w:hAnsi="Arial" w:cs="Arial"/>
        </w:rPr>
        <w:t xml:space="preserve"> </w:t>
      </w:r>
      <w:r w:rsidR="00DA29EB" w:rsidRPr="004D0875">
        <w:rPr>
          <w:rFonts w:ascii="Arial" w:hAnsi="Arial" w:cs="Arial"/>
        </w:rPr>
        <w:t>otr</w:t>
      </w:r>
      <w:r w:rsidR="00DA29EB">
        <w:rPr>
          <w:rFonts w:ascii="Arial" w:hAnsi="Arial" w:cs="Arial"/>
        </w:rPr>
        <w:t>os estados como</w:t>
      </w:r>
      <w:r w:rsidR="00DA29EB" w:rsidRPr="004D0875">
        <w:rPr>
          <w:rFonts w:ascii="Arial" w:hAnsi="Arial" w:cs="Arial"/>
        </w:rPr>
        <w:t xml:space="preserve"> Oaxaca, Michoacán, entre otros,</w:t>
      </w:r>
      <w:r w:rsidR="00DA29EB">
        <w:rPr>
          <w:rFonts w:ascii="Arial" w:hAnsi="Arial" w:cs="Arial"/>
        </w:rPr>
        <w:t xml:space="preserve"> además de la </w:t>
      </w:r>
      <w:r w:rsidR="00DA29EB" w:rsidRPr="004D0875">
        <w:rPr>
          <w:rFonts w:ascii="Arial" w:hAnsi="Arial" w:cs="Arial"/>
        </w:rPr>
        <w:t xml:space="preserve">exposición artística de </w:t>
      </w:r>
      <w:r w:rsidR="00DA29EB">
        <w:rPr>
          <w:rFonts w:ascii="Arial" w:hAnsi="Arial" w:cs="Arial"/>
        </w:rPr>
        <w:t>catrinas y catrines caracterizados no solo con sus trajes típicos sino como otros personajes característicos de la historia ant</w:t>
      </w:r>
      <w:r w:rsidR="00E51229">
        <w:rPr>
          <w:rFonts w:ascii="Arial" w:hAnsi="Arial" w:cs="Arial"/>
        </w:rPr>
        <w:t xml:space="preserve">igua y contemporánea del país, </w:t>
      </w:r>
      <w:r w:rsidR="00DA29EB">
        <w:rPr>
          <w:rFonts w:ascii="Arial" w:hAnsi="Arial" w:cs="Arial"/>
        </w:rPr>
        <w:t>lo que ilustra</w:t>
      </w:r>
      <w:r w:rsidR="00DA29EB" w:rsidRPr="004D0875">
        <w:rPr>
          <w:rFonts w:ascii="Arial" w:hAnsi="Arial" w:cs="Arial"/>
        </w:rPr>
        <w:t xml:space="preserve"> la diversidad cultural que existen en </w:t>
      </w:r>
      <w:r w:rsidR="00DA29EB">
        <w:rPr>
          <w:rFonts w:ascii="Arial" w:hAnsi="Arial" w:cs="Arial"/>
        </w:rPr>
        <w:t>esta tierra cancunense</w:t>
      </w:r>
      <w:r w:rsidR="00DA29EB" w:rsidRPr="004D0875">
        <w:rPr>
          <w:rFonts w:ascii="Arial" w:hAnsi="Arial" w:cs="Arial"/>
        </w:rPr>
        <w:t xml:space="preserve">. </w:t>
      </w:r>
    </w:p>
    <w:p w14:paraId="6C9E9B17" w14:textId="77777777" w:rsidR="00DA29EB" w:rsidRPr="004D0875" w:rsidRDefault="00DA29EB" w:rsidP="00DA29EB">
      <w:pPr>
        <w:jc w:val="both"/>
        <w:rPr>
          <w:rFonts w:ascii="Arial" w:hAnsi="Arial" w:cs="Arial"/>
        </w:rPr>
      </w:pPr>
    </w:p>
    <w:p w14:paraId="4FA97528" w14:textId="6A631264" w:rsidR="00DA29EB" w:rsidRDefault="00E51229" w:rsidP="00DA29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Además de tomarse fotografías del recuerdo con niños, jóvenes y adultos que manifestaron su creatividad en sus caracterizaciones de calaveras desde mestizas, mariachis, luchadores y hasta Frida </w:t>
      </w:r>
      <w:proofErr w:type="spellStart"/>
      <w:r>
        <w:rPr>
          <w:rFonts w:ascii="Arial" w:hAnsi="Arial" w:cs="Arial"/>
        </w:rPr>
        <w:t>K</w:t>
      </w:r>
      <w:r w:rsidR="00EC3129">
        <w:rPr>
          <w:rFonts w:ascii="Arial" w:hAnsi="Arial" w:cs="Arial"/>
        </w:rPr>
        <w:t>hal</w:t>
      </w:r>
      <w:r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, </w:t>
      </w:r>
      <w:r w:rsidR="00BE47C4">
        <w:rPr>
          <w:rFonts w:ascii="Arial" w:hAnsi="Arial" w:cs="Arial"/>
        </w:rPr>
        <w:t xml:space="preserve">la ciudadanía podía visitar </w:t>
      </w:r>
      <w:r>
        <w:rPr>
          <w:rFonts w:ascii="Arial" w:hAnsi="Arial" w:cs="Arial"/>
        </w:rPr>
        <w:t xml:space="preserve">el gran altar de muertos de la “Cena de Ánimas”, </w:t>
      </w:r>
      <w:r w:rsidR="00BE47C4">
        <w:rPr>
          <w:rFonts w:ascii="Arial" w:hAnsi="Arial" w:cs="Arial"/>
        </w:rPr>
        <w:t xml:space="preserve">colocar </w:t>
      </w:r>
      <w:r>
        <w:rPr>
          <w:rFonts w:ascii="Arial" w:hAnsi="Arial" w:cs="Arial"/>
        </w:rPr>
        <w:t xml:space="preserve">fotografías y honrar la vida de </w:t>
      </w:r>
      <w:r w:rsidR="00DA29EB" w:rsidRPr="004D0875">
        <w:rPr>
          <w:rFonts w:ascii="Arial" w:hAnsi="Arial" w:cs="Arial"/>
        </w:rPr>
        <w:t xml:space="preserve">sus amigos y familiares que ya no están físicamente con </w:t>
      </w:r>
      <w:r w:rsidR="00BE47C4">
        <w:rPr>
          <w:rFonts w:ascii="Arial" w:hAnsi="Arial" w:cs="Arial"/>
        </w:rPr>
        <w:t>ellos</w:t>
      </w:r>
      <w:r w:rsidR="00DA29EB" w:rsidRPr="004D0875">
        <w:rPr>
          <w:rFonts w:ascii="Arial" w:hAnsi="Arial" w:cs="Arial"/>
        </w:rPr>
        <w:t>.</w:t>
      </w:r>
    </w:p>
    <w:p w14:paraId="4E0DBB1F" w14:textId="77777777" w:rsidR="00DA29EB" w:rsidRDefault="00DA29EB" w:rsidP="00EA41CC">
      <w:pPr>
        <w:jc w:val="both"/>
        <w:rPr>
          <w:rFonts w:ascii="Arial" w:hAnsi="Arial" w:cs="Arial"/>
        </w:rPr>
      </w:pPr>
    </w:p>
    <w:p w14:paraId="50096524" w14:textId="75C584BB" w:rsidR="004D0875" w:rsidRDefault="00DA29EB" w:rsidP="004D08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r w:rsidR="00315225">
        <w:rPr>
          <w:rFonts w:ascii="Arial" w:hAnsi="Arial" w:cs="Arial"/>
        </w:rPr>
        <w:t>ese</w:t>
      </w:r>
      <w:r w:rsidR="004D0875" w:rsidRPr="004D0875">
        <w:rPr>
          <w:rFonts w:ascii="Arial" w:hAnsi="Arial" w:cs="Arial"/>
        </w:rPr>
        <w:t xml:space="preserve"> ambiente familiar, cálido y colorido, cancunenses y turistas</w:t>
      </w:r>
      <w:r w:rsidR="00315225">
        <w:rPr>
          <w:rFonts w:ascii="Arial" w:hAnsi="Arial" w:cs="Arial"/>
        </w:rPr>
        <w:t xml:space="preserve"> que fueron</w:t>
      </w:r>
      <w:r w:rsidR="004D0875" w:rsidRPr="004D0875">
        <w:rPr>
          <w:rFonts w:ascii="Arial" w:hAnsi="Arial" w:cs="Arial"/>
        </w:rPr>
        <w:t xml:space="preserve"> guiados por el olor de la comida, postres y antojitos típicos de la Península de Yucatán</w:t>
      </w:r>
      <w:r w:rsidR="00315225">
        <w:rPr>
          <w:rFonts w:ascii="Arial" w:hAnsi="Arial" w:cs="Arial"/>
        </w:rPr>
        <w:t xml:space="preserve"> hacia el </w:t>
      </w:r>
      <w:r w:rsidR="004D0875" w:rsidRPr="004D0875">
        <w:rPr>
          <w:rFonts w:ascii="Arial" w:hAnsi="Arial" w:cs="Arial"/>
        </w:rPr>
        <w:t xml:space="preserve">pabellón gastronómico </w:t>
      </w:r>
      <w:r w:rsidR="00570EBD">
        <w:rPr>
          <w:rFonts w:ascii="Arial" w:hAnsi="Arial" w:cs="Arial"/>
        </w:rPr>
        <w:t>que contó una gran</w:t>
      </w:r>
      <w:r w:rsidR="004D0875" w:rsidRPr="004D0875">
        <w:rPr>
          <w:rFonts w:ascii="Arial" w:hAnsi="Arial" w:cs="Arial"/>
        </w:rPr>
        <w:t xml:space="preserve"> diversidad culinaria, </w:t>
      </w:r>
      <w:r w:rsidR="00570EBD">
        <w:rPr>
          <w:rFonts w:ascii="Arial" w:hAnsi="Arial" w:cs="Arial"/>
        </w:rPr>
        <w:t>el cual les permitió</w:t>
      </w:r>
      <w:r w:rsidR="004D0875" w:rsidRPr="004D0875">
        <w:rPr>
          <w:rFonts w:ascii="Arial" w:hAnsi="Arial" w:cs="Arial"/>
        </w:rPr>
        <w:t xml:space="preserve"> deleitar su paladar con prep</w:t>
      </w:r>
      <w:r w:rsidR="00315225">
        <w:rPr>
          <w:rFonts w:ascii="Arial" w:hAnsi="Arial" w:cs="Arial"/>
        </w:rPr>
        <w:t xml:space="preserve">araciones tradicionales, </w:t>
      </w:r>
      <w:r w:rsidR="00570EBD">
        <w:rPr>
          <w:rFonts w:ascii="Arial" w:hAnsi="Arial" w:cs="Arial"/>
        </w:rPr>
        <w:t>así como aportar</w:t>
      </w:r>
      <w:r w:rsidR="004D0875" w:rsidRPr="004D0875">
        <w:rPr>
          <w:rFonts w:ascii="Arial" w:hAnsi="Arial" w:cs="Arial"/>
        </w:rPr>
        <w:t xml:space="preserve"> a la economía de comerciantes y emprendedores locales. </w:t>
      </w:r>
    </w:p>
    <w:p w14:paraId="2FF2D737" w14:textId="77777777" w:rsidR="0082090F" w:rsidRPr="001654D5" w:rsidRDefault="0082090F" w:rsidP="0082090F">
      <w:pPr>
        <w:jc w:val="both"/>
        <w:rPr>
          <w:rFonts w:ascii="Arial" w:hAnsi="Arial" w:cs="Arial"/>
        </w:rPr>
      </w:pPr>
    </w:p>
    <w:p w14:paraId="333EE26F" w14:textId="657E1C22" w:rsidR="0005079F" w:rsidRDefault="001654D5" w:rsidP="001654D5">
      <w:pPr>
        <w:jc w:val="center"/>
        <w:rPr>
          <w:rFonts w:ascii="Arial" w:hAnsi="Arial" w:cs="Arial"/>
        </w:rPr>
      </w:pPr>
      <w:r w:rsidRPr="001654D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6F161B91" w14:textId="27ECA649" w:rsidR="003B1CE1" w:rsidRPr="00315225" w:rsidRDefault="00315225" w:rsidP="00315225">
      <w:pPr>
        <w:jc w:val="center"/>
        <w:rPr>
          <w:rFonts w:ascii="Arial" w:hAnsi="Arial" w:cs="Arial"/>
          <w:b/>
        </w:rPr>
      </w:pPr>
      <w:r w:rsidRPr="00315225">
        <w:rPr>
          <w:rFonts w:ascii="Arial" w:hAnsi="Arial" w:cs="Arial"/>
          <w:b/>
        </w:rPr>
        <w:t>COMPLEMENTOS INFORMATIVOS</w:t>
      </w:r>
    </w:p>
    <w:p w14:paraId="1EBD2FAD" w14:textId="77777777" w:rsidR="00315225" w:rsidRDefault="00315225" w:rsidP="003B1CE1">
      <w:pPr>
        <w:rPr>
          <w:rFonts w:ascii="Arial" w:hAnsi="Arial" w:cs="Arial"/>
        </w:rPr>
      </w:pPr>
    </w:p>
    <w:p w14:paraId="17E3F1DD" w14:textId="1EC26B93" w:rsidR="00315225" w:rsidRPr="00EC3129" w:rsidRDefault="00315225" w:rsidP="003B1CE1">
      <w:pPr>
        <w:rPr>
          <w:rFonts w:ascii="Arial" w:hAnsi="Arial" w:cs="Arial"/>
          <w:b/>
        </w:rPr>
      </w:pPr>
      <w:r w:rsidRPr="00EC3129">
        <w:rPr>
          <w:rFonts w:ascii="Arial" w:hAnsi="Arial" w:cs="Arial"/>
          <w:b/>
        </w:rPr>
        <w:t xml:space="preserve">NUMERALIAS: </w:t>
      </w:r>
    </w:p>
    <w:p w14:paraId="3CB40015" w14:textId="77777777" w:rsidR="00315225" w:rsidRDefault="00315225" w:rsidP="003B1CE1">
      <w:pPr>
        <w:rPr>
          <w:rFonts w:ascii="Arial" w:hAnsi="Arial" w:cs="Arial"/>
        </w:rPr>
      </w:pPr>
    </w:p>
    <w:p w14:paraId="5642388B" w14:textId="78B22606" w:rsidR="00315225" w:rsidRDefault="00315225" w:rsidP="003B1CE1">
      <w:pPr>
        <w:rPr>
          <w:rFonts w:ascii="Arial" w:hAnsi="Arial" w:cs="Arial"/>
        </w:rPr>
      </w:pPr>
      <w:r>
        <w:rPr>
          <w:rFonts w:ascii="Arial" w:hAnsi="Arial" w:cs="Arial"/>
        </w:rPr>
        <w:t>Datos finales de “</w:t>
      </w:r>
      <w:proofErr w:type="spellStart"/>
      <w:r>
        <w:rPr>
          <w:rFonts w:ascii="Arial" w:hAnsi="Arial" w:cs="Arial"/>
        </w:rPr>
        <w:t>Hanal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Pixán</w:t>
      </w:r>
      <w:proofErr w:type="spellEnd"/>
      <w:r>
        <w:rPr>
          <w:rFonts w:ascii="Arial" w:hAnsi="Arial" w:cs="Arial"/>
        </w:rPr>
        <w:t xml:space="preserve"> 2023”: </w:t>
      </w:r>
    </w:p>
    <w:p w14:paraId="23687960" w14:textId="77777777" w:rsidR="00315225" w:rsidRDefault="00315225" w:rsidP="003B1CE1">
      <w:pPr>
        <w:rPr>
          <w:rFonts w:ascii="Arial" w:hAnsi="Arial" w:cs="Arial"/>
        </w:rPr>
      </w:pPr>
    </w:p>
    <w:p w14:paraId="1A334BCD" w14:textId="1AE326DF" w:rsidR="00FF4DB3" w:rsidRDefault="00FF4DB3" w:rsidP="003B1CE1">
      <w:pPr>
        <w:rPr>
          <w:rFonts w:ascii="Arial" w:hAnsi="Arial" w:cs="Arial"/>
        </w:rPr>
      </w:pPr>
      <w:r w:rsidRPr="00FF4DB3">
        <w:rPr>
          <w:rFonts w:ascii="Arial" w:hAnsi="Arial" w:cs="Arial"/>
          <w:b/>
        </w:rPr>
        <w:t>31</w:t>
      </w:r>
      <w:r>
        <w:rPr>
          <w:rFonts w:ascii="Arial" w:hAnsi="Arial" w:cs="Arial"/>
        </w:rPr>
        <w:t xml:space="preserve"> catrinas y catrines en concurso</w:t>
      </w:r>
    </w:p>
    <w:p w14:paraId="6073FCFE" w14:textId="6FF813B3" w:rsidR="00315225" w:rsidRDefault="00315225" w:rsidP="003B1CE1">
      <w:pPr>
        <w:rPr>
          <w:rFonts w:ascii="Arial" w:hAnsi="Arial" w:cs="Arial"/>
        </w:rPr>
      </w:pPr>
      <w:r w:rsidRPr="00315225">
        <w:rPr>
          <w:rFonts w:ascii="Arial" w:hAnsi="Arial" w:cs="Arial"/>
          <w:b/>
        </w:rPr>
        <w:t>37</w:t>
      </w:r>
      <w:r>
        <w:rPr>
          <w:rFonts w:ascii="Arial" w:hAnsi="Arial" w:cs="Arial"/>
        </w:rPr>
        <w:t xml:space="preserve"> altares </w:t>
      </w:r>
    </w:p>
    <w:p w14:paraId="1EBFD70F" w14:textId="59912FFD" w:rsidR="00315225" w:rsidRDefault="00315225" w:rsidP="003B1CE1">
      <w:pPr>
        <w:rPr>
          <w:rFonts w:ascii="Arial" w:hAnsi="Arial" w:cs="Arial"/>
        </w:rPr>
      </w:pPr>
      <w:r w:rsidRPr="00315225">
        <w:rPr>
          <w:rFonts w:ascii="Arial" w:hAnsi="Arial" w:cs="Arial"/>
          <w:b/>
        </w:rPr>
        <w:t>60</w:t>
      </w:r>
      <w:r>
        <w:rPr>
          <w:rFonts w:ascii="Arial" w:hAnsi="Arial" w:cs="Arial"/>
        </w:rPr>
        <w:t xml:space="preserve"> puestos gastronómicos </w:t>
      </w:r>
    </w:p>
    <w:p w14:paraId="5CBD9488" w14:textId="1B156491" w:rsidR="00315225" w:rsidRDefault="00315225" w:rsidP="003B1CE1">
      <w:pPr>
        <w:rPr>
          <w:rFonts w:ascii="Arial" w:hAnsi="Arial" w:cs="Arial"/>
        </w:rPr>
      </w:pPr>
      <w:r w:rsidRPr="00315225">
        <w:rPr>
          <w:rFonts w:ascii="Arial" w:hAnsi="Arial" w:cs="Arial"/>
          <w:b/>
        </w:rPr>
        <w:t>90</w:t>
      </w:r>
      <w:r>
        <w:rPr>
          <w:rFonts w:ascii="Arial" w:hAnsi="Arial" w:cs="Arial"/>
        </w:rPr>
        <w:t xml:space="preserve"> artesanos </w:t>
      </w:r>
    </w:p>
    <w:p w14:paraId="1BAA397D" w14:textId="2D2A9927" w:rsidR="00315225" w:rsidRDefault="00315225" w:rsidP="003B1CE1">
      <w:pPr>
        <w:rPr>
          <w:rFonts w:ascii="Arial" w:hAnsi="Arial" w:cs="Arial"/>
        </w:rPr>
      </w:pPr>
      <w:bookmarkStart w:id="0" w:name="_GoBack"/>
      <w:bookmarkEnd w:id="0"/>
      <w:r w:rsidRPr="00315225">
        <w:rPr>
          <w:rFonts w:ascii="Arial" w:hAnsi="Arial" w:cs="Arial"/>
          <w:b/>
        </w:rPr>
        <w:t>300</w:t>
      </w:r>
      <w:r>
        <w:rPr>
          <w:rFonts w:ascii="Arial" w:hAnsi="Arial" w:cs="Arial"/>
        </w:rPr>
        <w:t xml:space="preserve"> participantes en procesión de catrinas y catrines </w:t>
      </w:r>
    </w:p>
    <w:p w14:paraId="1B18A241" w14:textId="58250B68" w:rsidR="00315225" w:rsidRDefault="00FF4DB3" w:rsidP="003B1CE1">
      <w:pPr>
        <w:rPr>
          <w:rFonts w:ascii="Arial" w:hAnsi="Arial" w:cs="Arial"/>
        </w:rPr>
      </w:pPr>
      <w:r w:rsidRPr="00814ED4">
        <w:rPr>
          <w:rFonts w:ascii="Arial" w:hAnsi="Arial" w:cs="Arial"/>
          <w:b/>
        </w:rPr>
        <w:t xml:space="preserve">600 </w:t>
      </w:r>
      <w:r w:rsidR="00814ED4">
        <w:rPr>
          <w:rFonts w:ascii="Arial" w:hAnsi="Arial" w:cs="Arial"/>
        </w:rPr>
        <w:t>ele</w:t>
      </w:r>
      <w:r>
        <w:rPr>
          <w:rFonts w:ascii="Arial" w:hAnsi="Arial" w:cs="Arial"/>
        </w:rPr>
        <w:t>nco artístico en escenario los tres días</w:t>
      </w:r>
    </w:p>
    <w:p w14:paraId="20337BCF" w14:textId="77777777" w:rsidR="00814ED4" w:rsidRDefault="00814ED4" w:rsidP="003B1CE1">
      <w:pPr>
        <w:rPr>
          <w:rFonts w:ascii="Arial" w:hAnsi="Arial" w:cs="Arial"/>
        </w:rPr>
      </w:pPr>
    </w:p>
    <w:p w14:paraId="722184AB" w14:textId="77777777" w:rsidR="00814ED4" w:rsidRDefault="00814ED4" w:rsidP="003B1CE1">
      <w:pPr>
        <w:rPr>
          <w:rFonts w:ascii="Arial" w:hAnsi="Arial" w:cs="Arial"/>
        </w:rPr>
      </w:pPr>
    </w:p>
    <w:p w14:paraId="0AEB9779" w14:textId="3D0B774F" w:rsidR="00814ED4" w:rsidRDefault="00814ED4" w:rsidP="003B1C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Asistentes </w:t>
      </w:r>
      <w:r w:rsidRPr="00814ED4">
        <w:rPr>
          <w:rFonts w:ascii="Arial" w:hAnsi="Arial" w:cs="Arial"/>
        </w:rPr>
        <w:t>“</w:t>
      </w:r>
      <w:proofErr w:type="spellStart"/>
      <w:r w:rsidRPr="00814ED4">
        <w:rPr>
          <w:rFonts w:ascii="Arial" w:hAnsi="Arial" w:cs="Arial"/>
        </w:rPr>
        <w:t>Hanal</w:t>
      </w:r>
      <w:proofErr w:type="spellEnd"/>
      <w:r w:rsidRPr="00814ED4">
        <w:rPr>
          <w:rFonts w:ascii="Arial" w:hAnsi="Arial" w:cs="Arial"/>
        </w:rPr>
        <w:t xml:space="preserve"> </w:t>
      </w:r>
      <w:proofErr w:type="spellStart"/>
      <w:r w:rsidRPr="00814ED4">
        <w:rPr>
          <w:rFonts w:ascii="Arial" w:hAnsi="Arial" w:cs="Arial"/>
        </w:rPr>
        <w:t>Pixán</w:t>
      </w:r>
      <w:proofErr w:type="spellEnd"/>
      <w:r w:rsidRPr="00814ED4">
        <w:rPr>
          <w:rFonts w:ascii="Arial" w:hAnsi="Arial" w:cs="Arial"/>
        </w:rPr>
        <w:t xml:space="preserve"> 2023”:</w:t>
      </w:r>
    </w:p>
    <w:p w14:paraId="34C9D828" w14:textId="77777777" w:rsidR="00814ED4" w:rsidRDefault="00814ED4" w:rsidP="00814ED4">
      <w:pPr>
        <w:rPr>
          <w:rFonts w:ascii="Arial" w:hAnsi="Arial" w:cs="Arial"/>
        </w:rPr>
      </w:pPr>
    </w:p>
    <w:p w14:paraId="06F10943" w14:textId="497A5407" w:rsidR="00814ED4" w:rsidRPr="00814ED4" w:rsidRDefault="00814ED4" w:rsidP="00814ED4">
      <w:pPr>
        <w:rPr>
          <w:rFonts w:ascii="Arial" w:hAnsi="Arial" w:cs="Arial"/>
        </w:rPr>
      </w:pPr>
      <w:r w:rsidRPr="009308A3">
        <w:rPr>
          <w:rFonts w:ascii="Arial" w:hAnsi="Arial" w:cs="Arial"/>
          <w:b/>
        </w:rPr>
        <w:t>10,500</w:t>
      </w:r>
      <w:r w:rsidRPr="00814ED4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el </w:t>
      </w:r>
      <w:r w:rsidRPr="00814ED4">
        <w:rPr>
          <w:rFonts w:ascii="Arial" w:hAnsi="Arial" w:cs="Arial"/>
        </w:rPr>
        <w:t xml:space="preserve">primer día </w:t>
      </w:r>
    </w:p>
    <w:p w14:paraId="67FCF7B9" w14:textId="74F663A3" w:rsidR="00814ED4" w:rsidRPr="00814ED4" w:rsidRDefault="00814ED4" w:rsidP="00814ED4">
      <w:pPr>
        <w:rPr>
          <w:rFonts w:ascii="Arial" w:hAnsi="Arial" w:cs="Arial"/>
        </w:rPr>
      </w:pPr>
      <w:r w:rsidRPr="009308A3">
        <w:rPr>
          <w:rFonts w:ascii="Arial" w:hAnsi="Arial" w:cs="Arial"/>
          <w:b/>
        </w:rPr>
        <w:t>25 mil</w:t>
      </w:r>
      <w:r w:rsidRPr="00814ED4">
        <w:rPr>
          <w:rFonts w:ascii="Arial" w:hAnsi="Arial" w:cs="Arial"/>
        </w:rPr>
        <w:t xml:space="preserve"> en </w:t>
      </w:r>
      <w:r>
        <w:rPr>
          <w:rFonts w:ascii="Arial" w:hAnsi="Arial" w:cs="Arial"/>
        </w:rPr>
        <w:t xml:space="preserve">el </w:t>
      </w:r>
      <w:r w:rsidRPr="00814ED4">
        <w:rPr>
          <w:rFonts w:ascii="Arial" w:hAnsi="Arial" w:cs="Arial"/>
        </w:rPr>
        <w:t>segundo día</w:t>
      </w:r>
    </w:p>
    <w:p w14:paraId="7BECDA27" w14:textId="2823D669" w:rsidR="00814ED4" w:rsidRPr="001654D5" w:rsidRDefault="00A27044" w:rsidP="00814ED4">
      <w:pPr>
        <w:rPr>
          <w:rFonts w:ascii="Arial" w:hAnsi="Arial" w:cs="Arial"/>
        </w:rPr>
      </w:pPr>
      <w:r>
        <w:rPr>
          <w:rFonts w:ascii="Arial" w:hAnsi="Arial" w:cs="Arial"/>
          <w:b/>
        </w:rPr>
        <w:t>27</w:t>
      </w:r>
      <w:r w:rsidR="00814ED4" w:rsidRPr="009308A3">
        <w:rPr>
          <w:rFonts w:ascii="Arial" w:hAnsi="Arial" w:cs="Arial"/>
          <w:b/>
        </w:rPr>
        <w:t xml:space="preserve"> mil</w:t>
      </w:r>
      <w:r w:rsidR="00814ED4" w:rsidRPr="00814ED4">
        <w:rPr>
          <w:rFonts w:ascii="Arial" w:hAnsi="Arial" w:cs="Arial"/>
        </w:rPr>
        <w:t xml:space="preserve"> en </w:t>
      </w:r>
      <w:r w:rsidR="00814ED4">
        <w:rPr>
          <w:rFonts w:ascii="Arial" w:hAnsi="Arial" w:cs="Arial"/>
        </w:rPr>
        <w:t xml:space="preserve">el </w:t>
      </w:r>
      <w:r w:rsidR="00814ED4" w:rsidRPr="00814ED4">
        <w:rPr>
          <w:rFonts w:ascii="Arial" w:hAnsi="Arial" w:cs="Arial"/>
        </w:rPr>
        <w:t>tercer día</w:t>
      </w:r>
    </w:p>
    <w:sectPr w:rsidR="00814ED4" w:rsidRPr="001654D5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1490D" w14:textId="77777777" w:rsidR="00FE2358" w:rsidRDefault="00FE2358" w:rsidP="0092028B">
      <w:r>
        <w:separator/>
      </w:r>
    </w:p>
  </w:endnote>
  <w:endnote w:type="continuationSeparator" w:id="0">
    <w:p w14:paraId="7A5792B9" w14:textId="77777777" w:rsidR="00FE2358" w:rsidRDefault="00FE235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F1B62" w14:textId="77777777" w:rsidR="00FE2358" w:rsidRDefault="00FE2358" w:rsidP="0092028B">
      <w:r>
        <w:separator/>
      </w:r>
    </w:p>
  </w:footnote>
  <w:footnote w:type="continuationSeparator" w:id="0">
    <w:p w14:paraId="54DE2EC8" w14:textId="77777777" w:rsidR="00FE2358" w:rsidRDefault="00FE235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1B14A83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BE74D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F44D2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1B14A83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BE74D0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F44D2B">
                      <w:rPr>
                        <w:rFonts w:cstheme="minorHAnsi"/>
                        <w:b/>
                        <w:bCs/>
                        <w:lang w:val="es-ES"/>
                      </w:rPr>
                      <w:t>20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44D6"/>
    <w:multiLevelType w:val="hybridMultilevel"/>
    <w:tmpl w:val="7670267A"/>
    <w:lvl w:ilvl="0" w:tplc="9FD4F8A4">
      <w:start w:val="2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C5502"/>
    <w:multiLevelType w:val="hybridMultilevel"/>
    <w:tmpl w:val="398036E4"/>
    <w:lvl w:ilvl="0" w:tplc="C2AA6AD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5079F"/>
    <w:rsid w:val="000631D8"/>
    <w:rsid w:val="000C2B60"/>
    <w:rsid w:val="000E31A3"/>
    <w:rsid w:val="0011077D"/>
    <w:rsid w:val="001654D5"/>
    <w:rsid w:val="001B116D"/>
    <w:rsid w:val="001C6B55"/>
    <w:rsid w:val="00227552"/>
    <w:rsid w:val="002543D1"/>
    <w:rsid w:val="00256EB8"/>
    <w:rsid w:val="002632F3"/>
    <w:rsid w:val="00276DF4"/>
    <w:rsid w:val="002A2D0E"/>
    <w:rsid w:val="002B0157"/>
    <w:rsid w:val="002C5397"/>
    <w:rsid w:val="002E4357"/>
    <w:rsid w:val="002F0C8B"/>
    <w:rsid w:val="00303DED"/>
    <w:rsid w:val="00315225"/>
    <w:rsid w:val="003B1CE1"/>
    <w:rsid w:val="003D3D5F"/>
    <w:rsid w:val="00414158"/>
    <w:rsid w:val="00416DC1"/>
    <w:rsid w:val="00420163"/>
    <w:rsid w:val="004C19D1"/>
    <w:rsid w:val="004C5803"/>
    <w:rsid w:val="004C67EE"/>
    <w:rsid w:val="004D0875"/>
    <w:rsid w:val="004D2043"/>
    <w:rsid w:val="00570EBD"/>
    <w:rsid w:val="005900C6"/>
    <w:rsid w:val="00592936"/>
    <w:rsid w:val="005A721C"/>
    <w:rsid w:val="006A76FD"/>
    <w:rsid w:val="00704C8C"/>
    <w:rsid w:val="007B65EE"/>
    <w:rsid w:val="007B7D35"/>
    <w:rsid w:val="00814EC3"/>
    <w:rsid w:val="00814ED4"/>
    <w:rsid w:val="0082090F"/>
    <w:rsid w:val="00861A80"/>
    <w:rsid w:val="008626BD"/>
    <w:rsid w:val="0086638B"/>
    <w:rsid w:val="0088559A"/>
    <w:rsid w:val="008F70CC"/>
    <w:rsid w:val="0092028B"/>
    <w:rsid w:val="009221E9"/>
    <w:rsid w:val="009308A3"/>
    <w:rsid w:val="00996BAF"/>
    <w:rsid w:val="00997D3F"/>
    <w:rsid w:val="009B2484"/>
    <w:rsid w:val="00A12E56"/>
    <w:rsid w:val="00A27044"/>
    <w:rsid w:val="00AF2C2D"/>
    <w:rsid w:val="00B34411"/>
    <w:rsid w:val="00B37C0A"/>
    <w:rsid w:val="00B67E28"/>
    <w:rsid w:val="00B82A1A"/>
    <w:rsid w:val="00BD134E"/>
    <w:rsid w:val="00BD5728"/>
    <w:rsid w:val="00BE2B1E"/>
    <w:rsid w:val="00BE47C4"/>
    <w:rsid w:val="00BE74D0"/>
    <w:rsid w:val="00C54264"/>
    <w:rsid w:val="00CA63ED"/>
    <w:rsid w:val="00D23899"/>
    <w:rsid w:val="00DA29EB"/>
    <w:rsid w:val="00DA3718"/>
    <w:rsid w:val="00DB3D5F"/>
    <w:rsid w:val="00DC077B"/>
    <w:rsid w:val="00E44914"/>
    <w:rsid w:val="00E51229"/>
    <w:rsid w:val="00E90C7C"/>
    <w:rsid w:val="00EA339E"/>
    <w:rsid w:val="00EA41CC"/>
    <w:rsid w:val="00EC2741"/>
    <w:rsid w:val="00EC3129"/>
    <w:rsid w:val="00F176FF"/>
    <w:rsid w:val="00F44D2B"/>
    <w:rsid w:val="00F67D29"/>
    <w:rsid w:val="00F94142"/>
    <w:rsid w:val="00FA0575"/>
    <w:rsid w:val="00FE2358"/>
    <w:rsid w:val="00FF3454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552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42</cp:revision>
  <dcterms:created xsi:type="dcterms:W3CDTF">2023-10-30T04:11:00Z</dcterms:created>
  <dcterms:modified xsi:type="dcterms:W3CDTF">2023-11-03T03:40:00Z</dcterms:modified>
</cp:coreProperties>
</file>